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4B0B" w:rsidRPr="006A18E9" w:rsidRDefault="00364B0B" w:rsidP="0035157F">
      <w:pPr>
        <w:rPr>
          <w:rFonts w:cs="Tahoma"/>
        </w:rPr>
      </w:pPr>
      <w:r w:rsidRPr="006A18E9">
        <w:rPr>
          <w:rFonts w:cs="Tahoma"/>
        </w:rPr>
        <w:t>{DATE}</w:t>
      </w:r>
    </w:p>
    <w:p w:rsidR="00364B0B" w:rsidRPr="006A18E9" w:rsidRDefault="00364B0B" w:rsidP="0035157F">
      <w:pPr>
        <w:rPr>
          <w:rFonts w:cs="Tahoma"/>
        </w:rPr>
      </w:pPr>
      <w:r w:rsidRPr="006A18E9">
        <w:rPr>
          <w:rFonts w:cs="Tahoma"/>
        </w:rPr>
        <w:t>{CONTACT NAME, TITLE}</w:t>
      </w:r>
      <w:r w:rsidRPr="006A18E9">
        <w:rPr>
          <w:rFonts w:cs="Tahoma"/>
        </w:rPr>
        <w:br/>
        <w:t>{ORGANIZATION}</w:t>
      </w:r>
      <w:r w:rsidRPr="006A18E9">
        <w:rPr>
          <w:rFonts w:cs="Tahoma"/>
        </w:rPr>
        <w:br/>
        <w:t>{PHONE}</w:t>
      </w:r>
      <w:r w:rsidRPr="006A18E9">
        <w:rPr>
          <w:rFonts w:cs="Tahoma"/>
        </w:rPr>
        <w:br/>
        <w:t>{EMAIL}</w:t>
      </w:r>
    </w:p>
    <w:p w:rsidR="00364B0B" w:rsidRPr="006A18E9" w:rsidRDefault="001A06A2" w:rsidP="00364B0B">
      <w:pPr>
        <w:jc w:val="center"/>
        <w:rPr>
          <w:rFonts w:cs="Tahoma"/>
          <w:b/>
          <w:sz w:val="28"/>
          <w:szCs w:val="28"/>
        </w:rPr>
      </w:pPr>
      <w:r w:rsidRPr="006A18E9">
        <w:rPr>
          <w:rFonts w:cs="Tahoma"/>
          <w:b/>
          <w:sz w:val="28"/>
          <w:szCs w:val="28"/>
        </w:rPr>
        <w:t xml:space="preserve">{Location} to exhibit </w:t>
      </w:r>
      <w:proofErr w:type="gramStart"/>
      <w:r w:rsidRPr="006A18E9">
        <w:rPr>
          <w:rFonts w:cs="Tahoma"/>
          <w:b/>
          <w:i/>
          <w:sz w:val="28"/>
          <w:szCs w:val="28"/>
        </w:rPr>
        <w:t>Shaping</w:t>
      </w:r>
      <w:proofErr w:type="gramEnd"/>
      <w:r w:rsidRPr="006A18E9">
        <w:rPr>
          <w:rFonts w:cs="Tahoma"/>
          <w:b/>
          <w:i/>
          <w:sz w:val="28"/>
          <w:szCs w:val="28"/>
        </w:rPr>
        <w:t xml:space="preserve"> the Arts</w:t>
      </w:r>
      <w:r w:rsidR="00B721A7" w:rsidRPr="006A18E9">
        <w:rPr>
          <w:rFonts w:cs="Tahoma"/>
          <w:b/>
          <w:sz w:val="28"/>
          <w:szCs w:val="28"/>
        </w:rPr>
        <w:t xml:space="preserve"> </w:t>
      </w:r>
    </w:p>
    <w:p w:rsidR="00FE2254" w:rsidRPr="00945A78" w:rsidRDefault="00364B0B" w:rsidP="00364B0B">
      <w:pPr>
        <w:rPr>
          <w:rFonts w:cs="Tahoma"/>
        </w:rPr>
      </w:pPr>
      <w:r w:rsidRPr="00945A78">
        <w:rPr>
          <w:rFonts w:cs="Tahoma"/>
        </w:rPr>
        <w:t>{DATELINE CITY} —</w:t>
      </w:r>
      <w:r w:rsidR="006A18E9" w:rsidRPr="00945A78">
        <w:rPr>
          <w:rFonts w:cs="Arial"/>
          <w:bCs/>
        </w:rPr>
        <w:t xml:space="preserve">presents, </w:t>
      </w:r>
      <w:proofErr w:type="gramStart"/>
      <w:r w:rsidR="006A18E9" w:rsidRPr="00945A78">
        <w:rPr>
          <w:rFonts w:cs="Arial"/>
          <w:b/>
          <w:bCs/>
          <w:i/>
        </w:rPr>
        <w:t>Shaping</w:t>
      </w:r>
      <w:proofErr w:type="gramEnd"/>
      <w:r w:rsidR="006A18E9" w:rsidRPr="00945A78">
        <w:rPr>
          <w:rFonts w:cs="Arial"/>
          <w:b/>
          <w:bCs/>
          <w:i/>
        </w:rPr>
        <w:t xml:space="preserve"> the Arts Exhibition</w:t>
      </w:r>
      <w:r w:rsidR="006A18E9" w:rsidRPr="00945A78">
        <w:rPr>
          <w:rFonts w:cs="Arial"/>
          <w:bCs/>
        </w:rPr>
        <w:t xml:space="preserve">, part of the Utah Arts &amp; Museums’ Traveling Exhibition Program. </w:t>
      </w:r>
      <w:r w:rsidR="00F122BF" w:rsidRPr="00945A78">
        <w:rPr>
          <w:rFonts w:cs="Tahoma"/>
        </w:rPr>
        <w:t xml:space="preserve">Original artworks by eleven Utah artists who also teach at high schools </w:t>
      </w:r>
      <w:r w:rsidR="00C93241" w:rsidRPr="00945A78">
        <w:rPr>
          <w:rFonts w:cs="Tahoma"/>
        </w:rPr>
        <w:t>will be displayed at the {LOCATION</w:t>
      </w:r>
      <w:r w:rsidR="00FE2254" w:rsidRPr="00945A78">
        <w:rPr>
          <w:rFonts w:cs="Tahoma"/>
        </w:rPr>
        <w:t>, ADDRESS</w:t>
      </w:r>
      <w:r w:rsidR="00C93241" w:rsidRPr="00945A78">
        <w:rPr>
          <w:rFonts w:cs="Tahoma"/>
        </w:rPr>
        <w:t>} beginning {OPEN DATE</w:t>
      </w:r>
      <w:r w:rsidR="00FE2254" w:rsidRPr="00945A78">
        <w:rPr>
          <w:rFonts w:cs="Tahoma"/>
        </w:rPr>
        <w:t>} and running until {END DATE}.</w:t>
      </w:r>
    </w:p>
    <w:p w:rsidR="00F122BF" w:rsidRPr="00945A78" w:rsidRDefault="00F122BF" w:rsidP="00F122BF">
      <w:pPr>
        <w:pStyle w:val="NormalWeb"/>
        <w:rPr>
          <w:rFonts w:asciiTheme="minorHAnsi" w:hAnsiTheme="minorHAnsi"/>
          <w:sz w:val="22"/>
          <w:szCs w:val="22"/>
        </w:rPr>
      </w:pPr>
      <w:r w:rsidRPr="00945A78">
        <w:rPr>
          <w:rStyle w:val="Emphasis"/>
          <w:rFonts w:asciiTheme="minorHAnsi" w:hAnsiTheme="minorHAnsi"/>
          <w:sz w:val="22"/>
          <w:szCs w:val="22"/>
        </w:rPr>
        <w:t>Shaping the Arts</w:t>
      </w:r>
      <w:r w:rsidRPr="00945A78">
        <w:rPr>
          <w:rFonts w:asciiTheme="minorHAnsi" w:hAnsiTheme="minorHAnsi"/>
          <w:sz w:val="22"/>
          <w:szCs w:val="22"/>
        </w:rPr>
        <w:t xml:space="preserve"> is a group exhibit of Utah artists who play a significant role in arts education at the High School level. All young artists start somewhere and often this begins with focused attention and encouragement from teachers. </w:t>
      </w:r>
      <w:bookmarkStart w:id="0" w:name="_GoBack"/>
      <w:bookmarkEnd w:id="0"/>
      <w:r w:rsidRPr="00945A78">
        <w:rPr>
          <w:rFonts w:asciiTheme="minorHAnsi" w:hAnsiTheme="minorHAnsi"/>
          <w:sz w:val="22"/>
          <w:szCs w:val="22"/>
        </w:rPr>
        <w:t>The relationship of mentors and practicing artists has deep historical roots dating back to the middle ages. However, the contemporary relationship between teaching artists and students in arts education has greatly expanded beyond the model of trades, formalism or aesthetics. The role of the art teacher now has expanded to become a facilitator for critical discourse and meaningful explorations of contemporary social and cultural ideas and issues within the world, through the arts.</w:t>
      </w:r>
    </w:p>
    <w:p w:rsidR="00F122BF" w:rsidRPr="00945A78" w:rsidRDefault="00F122BF" w:rsidP="00F122BF">
      <w:pPr>
        <w:pStyle w:val="NormalWeb"/>
        <w:rPr>
          <w:rFonts w:asciiTheme="minorHAnsi" w:hAnsiTheme="minorHAnsi"/>
          <w:sz w:val="22"/>
          <w:szCs w:val="22"/>
        </w:rPr>
      </w:pPr>
      <w:r w:rsidRPr="00945A78">
        <w:rPr>
          <w:rFonts w:asciiTheme="minorHAnsi" w:hAnsiTheme="minorHAnsi"/>
          <w:sz w:val="22"/>
          <w:szCs w:val="22"/>
        </w:rPr>
        <w:t>The artists selected for this exhibit range in practice from painting and drawing to photography. Through their professional experience they provide a framework for enthusiasm, critical thinking, and engagement to Utah’s young artists; shaping the future of our society.</w:t>
      </w:r>
    </w:p>
    <w:p w:rsidR="00B721A7" w:rsidRPr="00945A78" w:rsidRDefault="00F122BF" w:rsidP="00F122BF">
      <w:pPr>
        <w:pStyle w:val="NormalWeb"/>
        <w:rPr>
          <w:rFonts w:asciiTheme="minorHAnsi" w:hAnsiTheme="minorHAnsi"/>
          <w:sz w:val="22"/>
          <w:szCs w:val="22"/>
        </w:rPr>
      </w:pPr>
      <w:r w:rsidRPr="00945A78">
        <w:rPr>
          <w:rFonts w:asciiTheme="minorHAnsi" w:hAnsiTheme="minorHAnsi"/>
          <w:sz w:val="22"/>
          <w:szCs w:val="22"/>
        </w:rPr>
        <w:t xml:space="preserve">The exhibit includes artworks by Stephen Bartholomew, John Carlisle, Chad Crane, Christine </w:t>
      </w:r>
      <w:proofErr w:type="spellStart"/>
      <w:r w:rsidRPr="00945A78">
        <w:rPr>
          <w:rFonts w:asciiTheme="minorHAnsi" w:hAnsiTheme="minorHAnsi"/>
          <w:sz w:val="22"/>
          <w:szCs w:val="22"/>
        </w:rPr>
        <w:t>Fedor</w:t>
      </w:r>
      <w:proofErr w:type="spellEnd"/>
      <w:r w:rsidRPr="00945A78">
        <w:rPr>
          <w:rFonts w:asciiTheme="minorHAnsi" w:hAnsiTheme="minorHAnsi"/>
          <w:sz w:val="22"/>
          <w:szCs w:val="22"/>
        </w:rPr>
        <w:t>, Jethro Gillespie, Alexa Hall, Randy Marsh, Bernard Meyers, James Rees, Bruce Robertson and Justin Wheatley.</w:t>
      </w:r>
    </w:p>
    <w:p w:rsidR="00B60A74" w:rsidRPr="00945A78" w:rsidRDefault="00FE2254" w:rsidP="00B721A7">
      <w:pPr>
        <w:pStyle w:val="Default"/>
        <w:rPr>
          <w:rFonts w:asciiTheme="minorHAnsi" w:hAnsiTheme="minorHAnsi" w:cs="Tahoma"/>
          <w:sz w:val="22"/>
          <w:szCs w:val="22"/>
        </w:rPr>
      </w:pPr>
      <w:r w:rsidRPr="00945A78">
        <w:rPr>
          <w:rFonts w:asciiTheme="minorHAnsi" w:hAnsiTheme="minorHAnsi" w:cs="Tahoma"/>
          <w:sz w:val="22"/>
          <w:szCs w:val="22"/>
        </w:rPr>
        <w:t>This special exhibit is presented by {SPONSORING ORGANIZATION} through the Utah Division of Arts &amp; Museums Traveling Exhibit</w:t>
      </w:r>
      <w:r w:rsidR="00B721A7" w:rsidRPr="00945A78">
        <w:rPr>
          <w:rFonts w:asciiTheme="minorHAnsi" w:hAnsiTheme="minorHAnsi" w:cs="Tahoma"/>
          <w:sz w:val="22"/>
          <w:szCs w:val="22"/>
        </w:rPr>
        <w:t>ion</w:t>
      </w:r>
      <w:r w:rsidRPr="00945A78">
        <w:rPr>
          <w:rFonts w:asciiTheme="minorHAnsi" w:hAnsiTheme="minorHAnsi" w:cs="Tahoma"/>
          <w:sz w:val="22"/>
          <w:szCs w:val="22"/>
        </w:rPr>
        <w:t xml:space="preserve"> Program. </w:t>
      </w:r>
      <w:r w:rsidR="00B721A7" w:rsidRPr="00945A78">
        <w:rPr>
          <w:rFonts w:asciiTheme="minorHAnsi" w:hAnsiTheme="minorHAnsi" w:cs="Tahoma"/>
          <w:sz w:val="22"/>
          <w:szCs w:val="22"/>
        </w:rPr>
        <w:t>For more information about the exhibit, contact {NAME</w:t>
      </w:r>
      <w:proofErr w:type="gramStart"/>
      <w:r w:rsidR="00B721A7" w:rsidRPr="00945A78">
        <w:rPr>
          <w:rFonts w:asciiTheme="minorHAnsi" w:hAnsiTheme="minorHAnsi" w:cs="Tahoma"/>
          <w:sz w:val="22"/>
          <w:szCs w:val="22"/>
        </w:rPr>
        <w:t>}{</w:t>
      </w:r>
      <w:proofErr w:type="gramEnd"/>
      <w:r w:rsidR="00B721A7" w:rsidRPr="00945A78">
        <w:rPr>
          <w:rFonts w:asciiTheme="minorHAnsi" w:hAnsiTheme="minorHAnsi" w:cs="Tahoma"/>
          <w:sz w:val="22"/>
          <w:szCs w:val="22"/>
        </w:rPr>
        <w:t>PHONE AND/OR EMAIL}.</w:t>
      </w:r>
    </w:p>
    <w:p w:rsidR="00B721A7" w:rsidRPr="00945A78" w:rsidRDefault="00B721A7" w:rsidP="00B721A7">
      <w:pPr>
        <w:pStyle w:val="Default"/>
        <w:rPr>
          <w:rFonts w:asciiTheme="minorHAnsi" w:hAnsiTheme="minorHAnsi" w:cs="Tahoma"/>
          <w:i/>
          <w:iCs/>
          <w:sz w:val="22"/>
          <w:szCs w:val="22"/>
        </w:rPr>
      </w:pPr>
    </w:p>
    <w:p w:rsidR="00945A78" w:rsidRPr="00B949A8" w:rsidRDefault="00945A78" w:rsidP="00945A78">
      <w:pPr>
        <w:rPr>
          <w:rFonts w:cs="Arial"/>
          <w:b/>
          <w:u w:val="single"/>
        </w:rPr>
      </w:pPr>
      <w:r w:rsidRPr="00B949A8">
        <w:rPr>
          <w:rFonts w:cs="Arial"/>
          <w:b/>
          <w:u w:val="single"/>
        </w:rPr>
        <w:t>About Utah Arts &amp; Museums and the Traveling Exhibit Program</w:t>
      </w:r>
      <w:r w:rsidRPr="00B949A8">
        <w:rPr>
          <w:rFonts w:cs="Arial"/>
          <w:b/>
          <w:u w:val="single"/>
        </w:rPr>
        <w:br/>
      </w:r>
      <w:r w:rsidRPr="00B949A8">
        <w:rPr>
          <w:rFonts w:cs="Arial"/>
        </w:rPr>
        <w:t xml:space="preserve">Utah Arts &amp; Museums’ Traveling Exhibit Program is a statewide outreach program that provides schools, museums, libraries, and community galleries with the opportunity to bring curated exhibitions to their community. This program is supported in part by a grant from the National Endowment for the Arts. For more information on participating in the program, please contact Fletcher Booth at </w:t>
      </w:r>
      <w:hyperlink r:id="rId4" w:history="1">
        <w:r w:rsidRPr="00B949A8">
          <w:rPr>
            <w:rStyle w:val="Hyperlink"/>
            <w:rFonts w:cs="Arial"/>
            <w:shd w:val="clear" w:color="auto" w:fill="FFFFFF"/>
          </w:rPr>
          <w:t>fbooth@utah.gov</w:t>
        </w:r>
      </w:hyperlink>
      <w:r w:rsidRPr="00B949A8">
        <w:rPr>
          <w:rFonts w:cs="Arial"/>
          <w:shd w:val="clear" w:color="auto" w:fill="FFFFFF"/>
        </w:rPr>
        <w:t xml:space="preserve"> o</w:t>
      </w:r>
      <w:r w:rsidRPr="00B949A8">
        <w:rPr>
          <w:rFonts w:cs="Arial"/>
        </w:rPr>
        <w:t xml:space="preserve">r call 801.532.2617. For media inquiries, please contact Josh </w:t>
      </w:r>
      <w:proofErr w:type="spellStart"/>
      <w:r w:rsidRPr="00B949A8">
        <w:rPr>
          <w:rFonts w:cs="Arial"/>
        </w:rPr>
        <w:t>Loftin</w:t>
      </w:r>
      <w:proofErr w:type="spellEnd"/>
      <w:r w:rsidRPr="00B949A8">
        <w:rPr>
          <w:rFonts w:cs="Arial"/>
        </w:rPr>
        <w:t xml:space="preserve"> at </w:t>
      </w:r>
      <w:hyperlink r:id="rId5" w:history="1">
        <w:r w:rsidRPr="00B949A8">
          <w:rPr>
            <w:rStyle w:val="Hyperlink"/>
            <w:rFonts w:cs="Arial"/>
          </w:rPr>
          <w:t>jloftin@utah.gov</w:t>
        </w:r>
      </w:hyperlink>
      <w:r w:rsidRPr="00B949A8">
        <w:rPr>
          <w:rFonts w:cs="Arial"/>
        </w:rPr>
        <w:t xml:space="preserve"> or 801.245.7205.</w:t>
      </w:r>
    </w:p>
    <w:p w:rsidR="0035157F" w:rsidRPr="006A18E9" w:rsidRDefault="00945A78" w:rsidP="00945A78">
      <w:pPr>
        <w:pStyle w:val="Default"/>
        <w:rPr>
          <w:rFonts w:asciiTheme="minorHAnsi" w:hAnsiTheme="minorHAnsi" w:cs="Tahoma"/>
          <w:sz w:val="22"/>
          <w:szCs w:val="22"/>
        </w:rPr>
      </w:pPr>
      <w:r w:rsidRPr="00B949A8">
        <w:rPr>
          <w:rFonts w:asciiTheme="minorHAnsi" w:hAnsiTheme="minorHAnsi" w:cs="Arial"/>
          <w:sz w:val="22"/>
          <w:szCs w:val="22"/>
        </w:rPr>
        <w:t xml:space="preserve">Utah Arts &amp; Museums is a division of the Utah Department of Heritage and Arts (DHA). To enrich the quality of life for the people of Utah, DHA creates, preserves, and promotes Heritage and Arts. The Division provides funding, education, and technical services to individuals and organizations statewide so that all </w:t>
      </w:r>
      <w:proofErr w:type="spellStart"/>
      <w:r w:rsidRPr="00B949A8">
        <w:rPr>
          <w:rFonts w:asciiTheme="minorHAnsi" w:hAnsiTheme="minorHAnsi" w:cs="Arial"/>
          <w:sz w:val="22"/>
          <w:szCs w:val="22"/>
        </w:rPr>
        <w:t>Utahns</w:t>
      </w:r>
      <w:proofErr w:type="spellEnd"/>
      <w:r w:rsidRPr="00B949A8">
        <w:rPr>
          <w:rFonts w:asciiTheme="minorHAnsi" w:hAnsiTheme="minorHAnsi" w:cs="Arial"/>
          <w:sz w:val="22"/>
          <w:szCs w:val="22"/>
        </w:rPr>
        <w:t xml:space="preserve">, regardless of race, gender, ethnicity or economic status, can access, understand, and receive the benefits of arts and culture. Additional information on the programs and services can be found at </w:t>
      </w:r>
      <w:hyperlink r:id="rId6" w:history="1">
        <w:r w:rsidRPr="00B949A8">
          <w:rPr>
            <w:rStyle w:val="Hyperlink"/>
            <w:rFonts w:asciiTheme="minorHAnsi" w:hAnsiTheme="minorHAnsi" w:cs="Arial"/>
            <w:sz w:val="22"/>
            <w:szCs w:val="22"/>
          </w:rPr>
          <w:t>artsandmuseums.utah.gov</w:t>
        </w:r>
      </w:hyperlink>
    </w:p>
    <w:sectPr w:rsidR="0035157F" w:rsidRPr="006A18E9" w:rsidSect="00945A78">
      <w:pgSz w:w="12240" w:h="15840"/>
      <w:pgMar w:top="99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man Old Style">
    <w:altName w:val="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157F"/>
    <w:rsid w:val="001A06A2"/>
    <w:rsid w:val="002F4E39"/>
    <w:rsid w:val="0035157F"/>
    <w:rsid w:val="00364B0B"/>
    <w:rsid w:val="006A18E9"/>
    <w:rsid w:val="00945A78"/>
    <w:rsid w:val="00B60A74"/>
    <w:rsid w:val="00B721A7"/>
    <w:rsid w:val="00C54C16"/>
    <w:rsid w:val="00C93241"/>
    <w:rsid w:val="00D3181A"/>
    <w:rsid w:val="00F122BF"/>
    <w:rsid w:val="00FE22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E8EE06-2B5F-49A9-83B6-1B782E26C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5157F"/>
    <w:pPr>
      <w:autoSpaceDE w:val="0"/>
      <w:autoSpaceDN w:val="0"/>
      <w:adjustRightInd w:val="0"/>
      <w:spacing w:after="0" w:line="240" w:lineRule="auto"/>
    </w:pPr>
    <w:rPr>
      <w:rFonts w:ascii="Bookman Old Style" w:hAnsi="Bookman Old Style" w:cs="Bookman Old Style"/>
      <w:color w:val="000000"/>
      <w:sz w:val="24"/>
      <w:szCs w:val="24"/>
    </w:rPr>
  </w:style>
  <w:style w:type="paragraph" w:styleId="NormalWeb">
    <w:name w:val="Normal (Web)"/>
    <w:basedOn w:val="Normal"/>
    <w:uiPriority w:val="99"/>
    <w:unhideWhenUsed/>
    <w:rsid w:val="00F122B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122BF"/>
    <w:rPr>
      <w:i/>
      <w:iCs/>
    </w:rPr>
  </w:style>
  <w:style w:type="character" w:styleId="Hyperlink">
    <w:name w:val="Hyperlink"/>
    <w:basedOn w:val="DefaultParagraphFont"/>
    <w:unhideWhenUsed/>
    <w:rsid w:val="00945A7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6394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rtsandmuseums.utah.gov" TargetMode="External"/><Relationship Id="rId5" Type="http://schemas.openxmlformats.org/officeDocument/2006/relationships/hyperlink" Target="mailto:jloftin@utah.gov" TargetMode="External"/><Relationship Id="rId4" Type="http://schemas.openxmlformats.org/officeDocument/2006/relationships/hyperlink" Target="mailto:fbooth@utah.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454</Words>
  <Characters>2594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State of Utah</Company>
  <LinksUpToDate>false</LinksUpToDate>
  <CharactersWithSpaces>3042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Fletcher Booth</dc:creator>
  <cp:keywords/>
  <dc:description/>
  <cp:lastModifiedBy>Fletcher Booth</cp:lastModifiedBy>
  <cp:revision>2</cp:revision>
  <dcterms:created xsi:type="dcterms:W3CDTF">2018-12-12T18:40:00Z</dcterms:created>
  <dcterms:modified xsi:type="dcterms:W3CDTF">2018-12-12T18:40:00Z</dcterms:modified>
</cp:coreProperties>
</file>