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0B" w:rsidRPr="00B949A8" w:rsidRDefault="00364B0B" w:rsidP="0035157F">
      <w:pPr>
        <w:rPr>
          <w:rFonts w:cs="Tahoma"/>
        </w:rPr>
      </w:pPr>
      <w:r w:rsidRPr="00B949A8">
        <w:rPr>
          <w:rFonts w:cs="Tahoma"/>
        </w:rPr>
        <w:t>{DATE}</w:t>
      </w:r>
    </w:p>
    <w:p w:rsidR="00364B0B" w:rsidRPr="00B949A8" w:rsidRDefault="00364B0B" w:rsidP="0035157F">
      <w:pPr>
        <w:rPr>
          <w:rFonts w:cs="Tahoma"/>
        </w:rPr>
      </w:pPr>
      <w:r w:rsidRPr="00B949A8">
        <w:rPr>
          <w:rFonts w:cs="Tahoma"/>
        </w:rPr>
        <w:t>{CONTACT NAME</w:t>
      </w:r>
      <w:r w:rsidR="005E6923" w:rsidRPr="00B949A8">
        <w:rPr>
          <w:rFonts w:cs="Tahoma"/>
        </w:rPr>
        <w:t>, TITLE}</w:t>
      </w:r>
      <w:r w:rsidR="005E6923" w:rsidRPr="00B949A8">
        <w:rPr>
          <w:rFonts w:cs="Tahoma"/>
        </w:rPr>
        <w:br/>
        <w:t>{ORGANIZATION}</w:t>
      </w:r>
      <w:r w:rsidR="005E6923" w:rsidRPr="00B949A8">
        <w:rPr>
          <w:rFonts w:cs="Tahoma"/>
        </w:rPr>
        <w:br/>
        <w:t xml:space="preserve">{PHONE} </w:t>
      </w:r>
      <w:r w:rsidRPr="00B949A8">
        <w:rPr>
          <w:rFonts w:cs="Tahoma"/>
        </w:rPr>
        <w:t>{EMAIL}</w:t>
      </w:r>
    </w:p>
    <w:p w:rsidR="00364B0B" w:rsidRPr="00B949A8" w:rsidRDefault="007B620F" w:rsidP="00364B0B">
      <w:pPr>
        <w:jc w:val="center"/>
        <w:rPr>
          <w:rFonts w:cs="Tahoma"/>
          <w:b/>
          <w:sz w:val="32"/>
          <w:szCs w:val="32"/>
        </w:rPr>
      </w:pPr>
      <w:r w:rsidRPr="006A18E9">
        <w:rPr>
          <w:rFonts w:cs="Tahoma"/>
          <w:b/>
          <w:sz w:val="28"/>
          <w:szCs w:val="28"/>
        </w:rPr>
        <w:t xml:space="preserve">{Location} to exhibit </w:t>
      </w:r>
      <w:r w:rsidR="00B949A8" w:rsidRPr="00B949A8">
        <w:rPr>
          <w:rStyle w:val="Emphasis"/>
          <w:b/>
          <w:sz w:val="32"/>
          <w:szCs w:val="32"/>
        </w:rPr>
        <w:t>OUT OF PRINT</w:t>
      </w:r>
      <w:bookmarkStart w:id="0" w:name="_GoBack"/>
      <w:bookmarkEnd w:id="0"/>
    </w:p>
    <w:p w:rsidR="00FE2254" w:rsidRPr="00B949A8" w:rsidRDefault="00364B0B" w:rsidP="00364B0B">
      <w:pPr>
        <w:rPr>
          <w:rFonts w:cs="Tahoma"/>
        </w:rPr>
      </w:pPr>
      <w:r w:rsidRPr="00B949A8">
        <w:rPr>
          <w:rFonts w:cs="Tahoma"/>
        </w:rPr>
        <w:t xml:space="preserve">{DATELINE CITY} — </w:t>
      </w:r>
      <w:r w:rsidR="00B949A8" w:rsidRPr="00B949A8">
        <w:rPr>
          <w:rStyle w:val="Emphasis"/>
        </w:rPr>
        <w:t>Out of Print</w:t>
      </w:r>
      <w:r w:rsidR="00653449" w:rsidRPr="00B949A8">
        <w:rPr>
          <w:rFonts w:cs="Tahoma"/>
        </w:rPr>
        <w:t xml:space="preserve">, a survey of </w:t>
      </w:r>
      <w:r w:rsidR="00B949A8" w:rsidRPr="00B949A8">
        <w:rPr>
          <w:rFonts w:cs="Tahoma"/>
        </w:rPr>
        <w:t xml:space="preserve">some of </w:t>
      </w:r>
      <w:r w:rsidR="00653449" w:rsidRPr="00B949A8">
        <w:rPr>
          <w:rFonts w:cs="Tahoma"/>
        </w:rPr>
        <w:t>Utah</w:t>
      </w:r>
      <w:r w:rsidR="00B949A8" w:rsidRPr="00B949A8">
        <w:rPr>
          <w:rFonts w:cs="Tahoma"/>
        </w:rPr>
        <w:t>’s most important</w:t>
      </w:r>
      <w:r w:rsidR="00653449" w:rsidRPr="00B949A8">
        <w:rPr>
          <w:rFonts w:cs="Tahoma"/>
        </w:rPr>
        <w:t xml:space="preserve"> artists’ </w:t>
      </w:r>
      <w:r w:rsidR="00B949A8" w:rsidRPr="00B949A8">
        <w:rPr>
          <w:rFonts w:cs="Tahoma"/>
        </w:rPr>
        <w:t>original prints</w:t>
      </w:r>
      <w:r w:rsidR="00653449" w:rsidRPr="00B949A8">
        <w:rPr>
          <w:rFonts w:cs="Tahoma"/>
        </w:rPr>
        <w:t xml:space="preserve"> </w:t>
      </w:r>
      <w:r w:rsidR="00C93241" w:rsidRPr="00B949A8">
        <w:rPr>
          <w:rFonts w:cs="Tahoma"/>
        </w:rPr>
        <w:t>will be displayed at the {LOCATION</w:t>
      </w:r>
      <w:r w:rsidR="00FE2254" w:rsidRPr="00B949A8">
        <w:rPr>
          <w:rFonts w:cs="Tahoma"/>
        </w:rPr>
        <w:t>, ADDRESS</w:t>
      </w:r>
      <w:r w:rsidR="00C93241" w:rsidRPr="00B949A8">
        <w:rPr>
          <w:rFonts w:cs="Tahoma"/>
        </w:rPr>
        <w:t>} beginning {OPEN DATE</w:t>
      </w:r>
      <w:r w:rsidR="00FE2254" w:rsidRPr="00B949A8">
        <w:rPr>
          <w:rFonts w:cs="Tahoma"/>
        </w:rPr>
        <w:t>} and running until {END DATE}.</w:t>
      </w:r>
    </w:p>
    <w:p w:rsidR="00B949A8" w:rsidRPr="009D7F59" w:rsidRDefault="00B949A8" w:rsidP="00B949A8">
      <w:pPr>
        <w:pStyle w:val="NormalWeb"/>
        <w:rPr>
          <w:rFonts w:asciiTheme="minorHAnsi" w:hAnsiTheme="minorHAnsi"/>
          <w:sz w:val="22"/>
          <w:szCs w:val="22"/>
        </w:rPr>
      </w:pPr>
      <w:r w:rsidRPr="009D7F59">
        <w:rPr>
          <w:rFonts w:asciiTheme="minorHAnsi" w:hAnsiTheme="minorHAnsi"/>
          <w:i/>
          <w:sz w:val="22"/>
          <w:szCs w:val="22"/>
        </w:rPr>
        <w:t>Out of Print</w:t>
      </w:r>
      <w:r w:rsidRPr="009D7F59">
        <w:rPr>
          <w:rFonts w:asciiTheme="minorHAnsi" w:hAnsiTheme="minorHAnsi"/>
          <w:sz w:val="22"/>
          <w:szCs w:val="22"/>
        </w:rPr>
        <w:t xml:space="preserve"> represents 25 of Utah’s finest professional artists using the medium of printmaking to create lithographic, intaglio, and relief prints. Printmaking is a fine art using varied techniques and materials to produce multiple “original” works of art. Each piece is considered an original, since it is not a reproduction of another work of art, and is technically known as an impression. Works printed from a single plate create an edition; most are signed and numbered to form a limited edition.</w:t>
      </w:r>
    </w:p>
    <w:p w:rsidR="00B949A8" w:rsidRPr="009D7F59" w:rsidRDefault="00B949A8" w:rsidP="00B949A8">
      <w:pPr>
        <w:pStyle w:val="NormalWeb"/>
        <w:rPr>
          <w:rFonts w:asciiTheme="minorHAnsi" w:hAnsiTheme="minorHAnsi"/>
          <w:sz w:val="22"/>
          <w:szCs w:val="22"/>
        </w:rPr>
      </w:pPr>
      <w:r w:rsidRPr="009D7F59">
        <w:rPr>
          <w:rFonts w:asciiTheme="minorHAnsi" w:hAnsiTheme="minorHAnsi"/>
          <w:sz w:val="22"/>
          <w:szCs w:val="22"/>
        </w:rPr>
        <w:t xml:space="preserve">The exhibit artists represent a breadth of schools, ranging from the super-realism of Edie Roberson to the Mormon Art and Belief movement of Doug Himes. Lee </w:t>
      </w:r>
      <w:proofErr w:type="spellStart"/>
      <w:r w:rsidRPr="009D7F59">
        <w:rPr>
          <w:rFonts w:asciiTheme="minorHAnsi" w:hAnsiTheme="minorHAnsi"/>
          <w:sz w:val="22"/>
          <w:szCs w:val="22"/>
        </w:rPr>
        <w:t>Deffenbach</w:t>
      </w:r>
      <w:proofErr w:type="spellEnd"/>
      <w:r w:rsidRPr="009D7F59">
        <w:rPr>
          <w:rFonts w:asciiTheme="minorHAnsi" w:hAnsiTheme="minorHAnsi"/>
          <w:sz w:val="22"/>
          <w:szCs w:val="22"/>
        </w:rPr>
        <w:t xml:space="preserve"> and Tony Smith studied at the Arts Students League in New York City, and </w:t>
      </w:r>
      <w:proofErr w:type="spellStart"/>
      <w:r w:rsidRPr="009D7F59">
        <w:rPr>
          <w:rFonts w:asciiTheme="minorHAnsi" w:hAnsiTheme="minorHAnsi"/>
          <w:sz w:val="22"/>
          <w:szCs w:val="22"/>
        </w:rPr>
        <w:t>Deffenbach</w:t>
      </w:r>
      <w:proofErr w:type="spellEnd"/>
      <w:r w:rsidRPr="009D7F59">
        <w:rPr>
          <w:rFonts w:asciiTheme="minorHAnsi" w:hAnsiTheme="minorHAnsi"/>
          <w:sz w:val="22"/>
          <w:szCs w:val="22"/>
        </w:rPr>
        <w:t xml:space="preserve"> studied in Florence on a Fulbright scholarship. </w:t>
      </w:r>
      <w:proofErr w:type="spellStart"/>
      <w:r w:rsidRPr="009D7F59">
        <w:rPr>
          <w:rFonts w:asciiTheme="minorHAnsi" w:hAnsiTheme="minorHAnsi"/>
          <w:sz w:val="22"/>
          <w:szCs w:val="22"/>
        </w:rPr>
        <w:t>Wulf</w:t>
      </w:r>
      <w:proofErr w:type="spellEnd"/>
      <w:r w:rsidRPr="009D7F59">
        <w:rPr>
          <w:rFonts w:asciiTheme="minorHAnsi" w:hAnsiTheme="minorHAnsi"/>
          <w:sz w:val="22"/>
          <w:szCs w:val="22"/>
        </w:rPr>
        <w:t xml:space="preserve"> Eric </w:t>
      </w:r>
      <w:proofErr w:type="spellStart"/>
      <w:r w:rsidRPr="009D7F59">
        <w:rPr>
          <w:rFonts w:asciiTheme="minorHAnsi" w:hAnsiTheme="minorHAnsi"/>
          <w:sz w:val="22"/>
          <w:szCs w:val="22"/>
        </w:rPr>
        <w:t>Barsch</w:t>
      </w:r>
      <w:proofErr w:type="spellEnd"/>
      <w:r w:rsidRPr="009D7F59">
        <w:rPr>
          <w:rFonts w:asciiTheme="minorHAnsi" w:hAnsiTheme="minorHAnsi"/>
          <w:sz w:val="22"/>
          <w:szCs w:val="22"/>
        </w:rPr>
        <w:t xml:space="preserve"> received the Prix de Rome from the American Academy in Rome in 1975. The work of Paul H. Davis has been featured at the Corcoran Gallery in Washington, D.C. and the Amerika </w:t>
      </w:r>
      <w:proofErr w:type="spellStart"/>
      <w:r w:rsidRPr="009D7F59">
        <w:rPr>
          <w:rFonts w:asciiTheme="minorHAnsi" w:hAnsiTheme="minorHAnsi"/>
          <w:sz w:val="22"/>
          <w:szCs w:val="22"/>
        </w:rPr>
        <w:t>Haus</w:t>
      </w:r>
      <w:proofErr w:type="spellEnd"/>
      <w:r w:rsidRPr="009D7F59">
        <w:rPr>
          <w:rFonts w:asciiTheme="minorHAnsi" w:hAnsiTheme="minorHAnsi"/>
          <w:sz w:val="22"/>
          <w:szCs w:val="22"/>
        </w:rPr>
        <w:t xml:space="preserve"> in Hamburg, Germany. Portrayed in a </w:t>
      </w:r>
      <w:r w:rsidRPr="009D7F59">
        <w:rPr>
          <w:rFonts w:asciiTheme="minorHAnsi" w:hAnsiTheme="minorHAnsi"/>
          <w:i/>
          <w:iCs/>
          <w:sz w:val="22"/>
          <w:szCs w:val="22"/>
        </w:rPr>
        <w:t>Life</w:t>
      </w:r>
      <w:r w:rsidRPr="009D7F59">
        <w:rPr>
          <w:rFonts w:asciiTheme="minorHAnsi" w:hAnsiTheme="minorHAnsi"/>
          <w:sz w:val="22"/>
          <w:szCs w:val="22"/>
        </w:rPr>
        <w:t> magazine article as a prominent American artist, Doug Snow’s work hangs in collections throughout the United States, including those of the Museums of Modern Art in New York and San Francisco.</w:t>
      </w:r>
    </w:p>
    <w:p w:rsidR="00B60A74" w:rsidRPr="00B949A8" w:rsidRDefault="00FE2254" w:rsidP="00B721A7">
      <w:pPr>
        <w:pStyle w:val="Default"/>
        <w:rPr>
          <w:rFonts w:asciiTheme="minorHAnsi" w:hAnsiTheme="minorHAnsi" w:cs="Tahoma"/>
          <w:sz w:val="22"/>
          <w:szCs w:val="22"/>
        </w:rPr>
      </w:pPr>
      <w:r w:rsidRPr="00B949A8">
        <w:rPr>
          <w:rFonts w:asciiTheme="minorHAnsi" w:hAnsiTheme="minorHAnsi" w:cs="Tahoma"/>
          <w:sz w:val="22"/>
          <w:szCs w:val="22"/>
        </w:rPr>
        <w:t>This special exhibit is presented by {SPONSORING ORGANIZATION} through the Utah Division of Arts &amp; Museums Traveling Exhibit</w:t>
      </w:r>
      <w:r w:rsidR="00B721A7" w:rsidRPr="00B949A8">
        <w:rPr>
          <w:rFonts w:asciiTheme="minorHAnsi" w:hAnsiTheme="minorHAnsi" w:cs="Tahoma"/>
          <w:sz w:val="22"/>
          <w:szCs w:val="22"/>
        </w:rPr>
        <w:t>ion</w:t>
      </w:r>
      <w:r w:rsidRPr="00B949A8">
        <w:rPr>
          <w:rFonts w:asciiTheme="minorHAnsi" w:hAnsiTheme="minorHAnsi" w:cs="Tahoma"/>
          <w:sz w:val="22"/>
          <w:szCs w:val="22"/>
        </w:rPr>
        <w:t xml:space="preserve"> Program. </w:t>
      </w:r>
      <w:r w:rsidR="00B721A7" w:rsidRPr="00B949A8">
        <w:rPr>
          <w:rFonts w:asciiTheme="minorHAnsi" w:hAnsiTheme="minorHAnsi" w:cs="Tahoma"/>
          <w:sz w:val="22"/>
          <w:szCs w:val="22"/>
        </w:rPr>
        <w:t>For more information about the exhibit, contact {NAME</w:t>
      </w:r>
      <w:proofErr w:type="gramStart"/>
      <w:r w:rsidR="00B721A7" w:rsidRPr="00B949A8">
        <w:rPr>
          <w:rFonts w:asciiTheme="minorHAnsi" w:hAnsiTheme="minorHAnsi" w:cs="Tahoma"/>
          <w:sz w:val="22"/>
          <w:szCs w:val="22"/>
        </w:rPr>
        <w:t>}{</w:t>
      </w:r>
      <w:proofErr w:type="gramEnd"/>
      <w:r w:rsidR="00B721A7" w:rsidRPr="00B949A8">
        <w:rPr>
          <w:rFonts w:asciiTheme="minorHAnsi" w:hAnsiTheme="minorHAnsi" w:cs="Tahoma"/>
          <w:sz w:val="22"/>
          <w:szCs w:val="22"/>
        </w:rPr>
        <w:t>PHONE AND/OR EMAIL}.</w:t>
      </w:r>
    </w:p>
    <w:p w:rsidR="00B721A7" w:rsidRPr="00B949A8" w:rsidRDefault="00B721A7" w:rsidP="00B721A7">
      <w:pPr>
        <w:pStyle w:val="Default"/>
        <w:rPr>
          <w:rFonts w:asciiTheme="minorHAnsi" w:hAnsiTheme="minorHAnsi" w:cs="Tahoma"/>
          <w:i/>
          <w:iCs/>
          <w:sz w:val="22"/>
          <w:szCs w:val="22"/>
        </w:rPr>
      </w:pPr>
    </w:p>
    <w:p w:rsidR="005E6923" w:rsidRPr="00B949A8" w:rsidRDefault="005E6923" w:rsidP="005E6923">
      <w:pPr>
        <w:rPr>
          <w:rFonts w:cs="Arial"/>
          <w:b/>
          <w:u w:val="single"/>
        </w:rPr>
      </w:pPr>
      <w:r w:rsidRPr="00B949A8">
        <w:rPr>
          <w:rFonts w:cs="Arial"/>
          <w:b/>
          <w:u w:val="single"/>
        </w:rPr>
        <w:t>About Utah Arts &amp; Museums and the Traveling Exhibit Program</w:t>
      </w:r>
      <w:r w:rsidRPr="00B949A8">
        <w:rPr>
          <w:rFonts w:cs="Arial"/>
          <w:b/>
          <w:u w:val="single"/>
        </w:rPr>
        <w:br/>
      </w:r>
      <w:r w:rsidRPr="00B949A8">
        <w:rPr>
          <w:rFonts w:cs="Arial"/>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B949A8">
          <w:rPr>
            <w:rStyle w:val="Hyperlink"/>
            <w:rFonts w:cs="Arial"/>
            <w:shd w:val="clear" w:color="auto" w:fill="FFFFFF"/>
          </w:rPr>
          <w:t>fbooth@utah.gov</w:t>
        </w:r>
      </w:hyperlink>
      <w:r w:rsidRPr="00B949A8">
        <w:rPr>
          <w:rFonts w:cs="Arial"/>
          <w:shd w:val="clear" w:color="auto" w:fill="FFFFFF"/>
        </w:rPr>
        <w:t xml:space="preserve"> o</w:t>
      </w:r>
      <w:r w:rsidRPr="00B949A8">
        <w:rPr>
          <w:rFonts w:cs="Arial"/>
        </w:rPr>
        <w:t xml:space="preserve">r call 801.532.2617. For media inquiries, please contact Josh </w:t>
      </w:r>
      <w:proofErr w:type="spellStart"/>
      <w:r w:rsidRPr="00B949A8">
        <w:rPr>
          <w:rFonts w:cs="Arial"/>
        </w:rPr>
        <w:t>Loftin</w:t>
      </w:r>
      <w:proofErr w:type="spellEnd"/>
      <w:r w:rsidRPr="00B949A8">
        <w:rPr>
          <w:rFonts w:cs="Arial"/>
        </w:rPr>
        <w:t xml:space="preserve"> at </w:t>
      </w:r>
      <w:hyperlink r:id="rId5" w:history="1">
        <w:r w:rsidRPr="00B949A8">
          <w:rPr>
            <w:rStyle w:val="Hyperlink"/>
            <w:rFonts w:cs="Arial"/>
          </w:rPr>
          <w:t>jloftin@utah.gov</w:t>
        </w:r>
      </w:hyperlink>
      <w:r w:rsidRPr="00B949A8">
        <w:rPr>
          <w:rFonts w:cs="Arial"/>
        </w:rPr>
        <w:t xml:space="preserve"> or 801.245.7205.</w:t>
      </w:r>
    </w:p>
    <w:p w:rsidR="005E6923" w:rsidRPr="00B949A8" w:rsidRDefault="005E6923" w:rsidP="005E6923">
      <w:pPr>
        <w:pStyle w:val="Default"/>
        <w:rPr>
          <w:rFonts w:asciiTheme="minorHAnsi" w:hAnsiTheme="minorHAnsi" w:cs="Tahoma"/>
          <w:sz w:val="22"/>
          <w:szCs w:val="22"/>
        </w:rPr>
      </w:pPr>
      <w:r w:rsidRPr="00B949A8">
        <w:rPr>
          <w:rFonts w:asciiTheme="minorHAnsi" w:hAnsiTheme="minorHAnsi"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B949A8">
        <w:rPr>
          <w:rFonts w:asciiTheme="minorHAnsi" w:hAnsiTheme="minorHAnsi" w:cs="Arial"/>
          <w:sz w:val="22"/>
          <w:szCs w:val="22"/>
        </w:rPr>
        <w:t>Utahns</w:t>
      </w:r>
      <w:proofErr w:type="spellEnd"/>
      <w:r w:rsidRPr="00B949A8">
        <w:rPr>
          <w:rFonts w:asciiTheme="minorHAnsi" w:hAnsiTheme="minorHAnsi"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B949A8">
          <w:rPr>
            <w:rStyle w:val="Hyperlink"/>
            <w:rFonts w:asciiTheme="minorHAnsi" w:hAnsiTheme="minorHAnsi" w:cs="Arial"/>
            <w:sz w:val="22"/>
            <w:szCs w:val="22"/>
          </w:rPr>
          <w:t>artsandmuseums.utah.gov</w:t>
        </w:r>
      </w:hyperlink>
    </w:p>
    <w:p w:rsidR="0035157F" w:rsidRPr="00B949A8" w:rsidRDefault="0035157F" w:rsidP="005E6923">
      <w:pPr>
        <w:pStyle w:val="Default"/>
        <w:rPr>
          <w:rFonts w:asciiTheme="minorHAnsi" w:hAnsiTheme="minorHAnsi" w:cs="Tahoma"/>
          <w:sz w:val="22"/>
          <w:szCs w:val="22"/>
        </w:rPr>
      </w:pPr>
    </w:p>
    <w:sectPr w:rsidR="0035157F" w:rsidRPr="00B9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7F"/>
    <w:rsid w:val="002F4E39"/>
    <w:rsid w:val="0035157F"/>
    <w:rsid w:val="00364B0B"/>
    <w:rsid w:val="005E6923"/>
    <w:rsid w:val="00653449"/>
    <w:rsid w:val="007B620F"/>
    <w:rsid w:val="009D7F59"/>
    <w:rsid w:val="00B60A74"/>
    <w:rsid w:val="00B721A7"/>
    <w:rsid w:val="00B949A8"/>
    <w:rsid w:val="00C54C16"/>
    <w:rsid w:val="00C93241"/>
    <w:rsid w:val="00D3181A"/>
    <w:rsid w:val="00FE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8EE06-2B5F-49A9-83B6-1B782E26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57F"/>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nhideWhenUsed/>
    <w:rsid w:val="005E6923"/>
    <w:rPr>
      <w:color w:val="0000FF"/>
      <w:u w:val="single"/>
    </w:rPr>
  </w:style>
  <w:style w:type="paragraph" w:styleId="NormalWeb">
    <w:name w:val="Normal (Web)"/>
    <w:basedOn w:val="Normal"/>
    <w:uiPriority w:val="99"/>
    <w:unhideWhenUsed/>
    <w:rsid w:val="006534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3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7365">
      <w:bodyDiv w:val="1"/>
      <w:marLeft w:val="0"/>
      <w:marRight w:val="0"/>
      <w:marTop w:val="0"/>
      <w:marBottom w:val="0"/>
      <w:divBdr>
        <w:top w:val="none" w:sz="0" w:space="0" w:color="auto"/>
        <w:left w:val="none" w:sz="0" w:space="0" w:color="auto"/>
        <w:bottom w:val="none" w:sz="0" w:space="0" w:color="auto"/>
        <w:right w:val="none" w:sz="0" w:space="0" w:color="auto"/>
      </w:divBdr>
    </w:div>
    <w:div w:id="13645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Booth</dc:creator>
  <cp:keywords/>
  <dc:description/>
  <cp:lastModifiedBy>Fletcher Booth</cp:lastModifiedBy>
  <cp:revision>3</cp:revision>
  <dcterms:created xsi:type="dcterms:W3CDTF">2018-12-12T18:38:00Z</dcterms:created>
  <dcterms:modified xsi:type="dcterms:W3CDTF">2018-12-12T18:40:00Z</dcterms:modified>
</cp:coreProperties>
</file>