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B58" w:rsidRPr="008E4CB9" w:rsidRDefault="00D90B58" w:rsidP="00D90B58">
      <w:pPr>
        <w:rPr>
          <w:rFonts w:asciiTheme="minorHAnsi" w:hAnsiTheme="minorHAnsi" w:cs="Tahoma"/>
          <w:sz w:val="22"/>
          <w:szCs w:val="22"/>
        </w:rPr>
      </w:pPr>
      <w:r w:rsidRPr="008E4CB9">
        <w:rPr>
          <w:rFonts w:asciiTheme="minorHAnsi" w:hAnsiTheme="minorHAnsi" w:cs="Tahoma"/>
          <w:sz w:val="22"/>
          <w:szCs w:val="22"/>
        </w:rPr>
        <w:t>{DATE}</w:t>
      </w:r>
    </w:p>
    <w:p w:rsidR="00D90B58" w:rsidRPr="008E4CB9" w:rsidRDefault="00D90B58" w:rsidP="00D90B58">
      <w:pPr>
        <w:rPr>
          <w:rFonts w:asciiTheme="minorHAnsi" w:hAnsiTheme="minorHAnsi" w:cs="Tahoma"/>
          <w:sz w:val="22"/>
          <w:szCs w:val="22"/>
        </w:rPr>
      </w:pPr>
      <w:r w:rsidRPr="008E4CB9">
        <w:rPr>
          <w:rFonts w:asciiTheme="minorHAnsi" w:hAnsiTheme="minorHAnsi" w:cs="Tahoma"/>
          <w:sz w:val="22"/>
          <w:szCs w:val="22"/>
        </w:rPr>
        <w:t>{CONTACT NAME, TITLE}</w:t>
      </w:r>
      <w:r w:rsidRPr="008E4CB9">
        <w:rPr>
          <w:rFonts w:asciiTheme="minorHAnsi" w:hAnsiTheme="minorHAnsi" w:cs="Tahoma"/>
          <w:sz w:val="22"/>
          <w:szCs w:val="22"/>
        </w:rPr>
        <w:br/>
        <w:t>{ORGANIZATION}</w:t>
      </w:r>
      <w:r w:rsidRPr="008E4CB9">
        <w:rPr>
          <w:rFonts w:asciiTheme="minorHAnsi" w:hAnsiTheme="minorHAnsi" w:cs="Tahoma"/>
          <w:sz w:val="22"/>
          <w:szCs w:val="22"/>
        </w:rPr>
        <w:br/>
        <w:t>{PHONE} {EMAIL}</w:t>
      </w:r>
    </w:p>
    <w:p w:rsidR="00AC25C6" w:rsidRPr="008E4CB9" w:rsidRDefault="00AC25C6" w:rsidP="000634A3">
      <w:pPr>
        <w:tabs>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cs="Arial"/>
          <w:b/>
          <w:bCs/>
          <w:sz w:val="22"/>
          <w:szCs w:val="22"/>
        </w:rPr>
      </w:pPr>
    </w:p>
    <w:p w:rsidR="00982166" w:rsidRPr="008E4CB9" w:rsidRDefault="00090683" w:rsidP="000634A3">
      <w:pPr>
        <w:tabs>
          <w:tab w:val="left" w:pos="0"/>
          <w:tab w:val="left" w:pos="720"/>
          <w:tab w:val="left" w:pos="1440"/>
          <w:tab w:val="left" w:pos="2160"/>
          <w:tab w:val="left" w:pos="2880"/>
          <w:tab w:val="left" w:pos="3600"/>
          <w:tab w:val="left" w:pos="4320"/>
          <w:tab w:val="left" w:pos="5040"/>
          <w:tab w:val="left" w:pos="5760"/>
          <w:tab w:val="left" w:pos="6480"/>
        </w:tabs>
        <w:jc w:val="center"/>
        <w:rPr>
          <w:rFonts w:asciiTheme="minorHAnsi" w:hAnsiTheme="minorHAnsi" w:cs="Arial"/>
          <w:b/>
          <w:bCs/>
          <w:sz w:val="22"/>
          <w:szCs w:val="22"/>
        </w:rPr>
      </w:pPr>
      <w:r w:rsidRPr="008E4CB9">
        <w:rPr>
          <w:rFonts w:asciiTheme="minorHAnsi" w:hAnsiTheme="minorHAnsi" w:cs="Arial"/>
          <w:b/>
          <w:bCs/>
          <w:sz w:val="22"/>
          <w:szCs w:val="22"/>
        </w:rPr>
        <w:t>[LOCATION] to Exhibit Utah’s Top Student Artwork</w:t>
      </w:r>
    </w:p>
    <w:p w:rsidR="00C04A70" w:rsidRPr="008E4CB9" w:rsidRDefault="00C04A70" w:rsidP="000634A3">
      <w:pPr>
        <w:tabs>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cs="Arial"/>
          <w:b/>
          <w:bCs/>
          <w:i/>
          <w:sz w:val="22"/>
          <w:szCs w:val="22"/>
        </w:rPr>
      </w:pPr>
    </w:p>
    <w:p w:rsidR="002978A9" w:rsidRPr="008E4CB9" w:rsidRDefault="00C04A70" w:rsidP="002978A9">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sz w:val="22"/>
          <w:szCs w:val="22"/>
        </w:rPr>
      </w:pPr>
      <w:r w:rsidRPr="008E4CB9">
        <w:rPr>
          <w:rFonts w:asciiTheme="minorHAnsi" w:hAnsiTheme="minorHAnsi" w:cs="Arial"/>
          <w:bCs/>
          <w:sz w:val="22"/>
          <w:szCs w:val="22"/>
        </w:rPr>
        <w:t xml:space="preserve">[CITY] </w:t>
      </w:r>
      <w:r w:rsidR="00982166" w:rsidRPr="008E4CB9">
        <w:rPr>
          <w:rFonts w:asciiTheme="minorHAnsi" w:hAnsiTheme="minorHAnsi" w:cs="Arial"/>
          <w:bCs/>
          <w:sz w:val="22"/>
          <w:szCs w:val="22"/>
        </w:rPr>
        <w:t>—</w:t>
      </w:r>
      <w:r w:rsidRPr="008E4CB9">
        <w:rPr>
          <w:rFonts w:asciiTheme="minorHAnsi" w:hAnsiTheme="minorHAnsi" w:cs="Arial"/>
          <w:bCs/>
          <w:sz w:val="22"/>
          <w:szCs w:val="22"/>
        </w:rPr>
        <w:t xml:space="preserve"> </w:t>
      </w:r>
      <w:r w:rsidR="00B608C6" w:rsidRPr="008E4CB9">
        <w:rPr>
          <w:rFonts w:asciiTheme="minorHAnsi" w:hAnsiTheme="minorHAnsi" w:cs="Arial"/>
          <w:bCs/>
          <w:sz w:val="22"/>
          <w:szCs w:val="22"/>
        </w:rPr>
        <w:t>[ORGANIZATION] presents,</w:t>
      </w:r>
      <w:r w:rsidR="00982166" w:rsidRPr="008E4CB9">
        <w:rPr>
          <w:rFonts w:asciiTheme="minorHAnsi" w:hAnsiTheme="minorHAnsi" w:cs="Arial"/>
          <w:bCs/>
          <w:sz w:val="22"/>
          <w:szCs w:val="22"/>
        </w:rPr>
        <w:t xml:space="preserve"> </w:t>
      </w:r>
      <w:r w:rsidR="00090683" w:rsidRPr="008E4CB9">
        <w:rPr>
          <w:rFonts w:asciiTheme="minorHAnsi" w:hAnsiTheme="minorHAnsi" w:cs="Arial"/>
          <w:b/>
          <w:bCs/>
          <w:i/>
          <w:sz w:val="22"/>
          <w:szCs w:val="22"/>
        </w:rPr>
        <w:t>The All-State Utah High School Art Exhibition</w:t>
      </w:r>
      <w:r w:rsidR="00B608C6" w:rsidRPr="008E4CB9">
        <w:rPr>
          <w:rFonts w:asciiTheme="minorHAnsi" w:hAnsiTheme="minorHAnsi" w:cs="Arial"/>
          <w:bCs/>
          <w:sz w:val="22"/>
          <w:szCs w:val="22"/>
        </w:rPr>
        <w:t>,</w:t>
      </w:r>
      <w:r w:rsidR="00090683" w:rsidRPr="008E4CB9">
        <w:rPr>
          <w:rFonts w:asciiTheme="minorHAnsi" w:hAnsiTheme="minorHAnsi" w:cs="Arial"/>
          <w:bCs/>
          <w:sz w:val="22"/>
          <w:szCs w:val="22"/>
        </w:rPr>
        <w:t xml:space="preserve"> part of the</w:t>
      </w:r>
      <w:r w:rsidR="002978A9" w:rsidRPr="008E4CB9">
        <w:rPr>
          <w:rFonts w:asciiTheme="minorHAnsi" w:hAnsiTheme="minorHAnsi" w:cs="Arial"/>
          <w:bCs/>
          <w:sz w:val="22"/>
          <w:szCs w:val="22"/>
        </w:rPr>
        <w:t xml:space="preserve"> Utah Arts </w:t>
      </w:r>
      <w:r w:rsidR="00217BC1" w:rsidRPr="008E4CB9">
        <w:rPr>
          <w:rFonts w:asciiTheme="minorHAnsi" w:hAnsiTheme="minorHAnsi" w:cs="Arial"/>
          <w:bCs/>
          <w:sz w:val="22"/>
          <w:szCs w:val="22"/>
        </w:rPr>
        <w:t>&amp; Museums’</w:t>
      </w:r>
      <w:r w:rsidR="002978A9" w:rsidRPr="008E4CB9">
        <w:rPr>
          <w:rFonts w:asciiTheme="minorHAnsi" w:hAnsiTheme="minorHAnsi" w:cs="Arial"/>
          <w:bCs/>
          <w:sz w:val="22"/>
          <w:szCs w:val="22"/>
        </w:rPr>
        <w:t xml:space="preserve"> Traveling Exhibition</w:t>
      </w:r>
      <w:r w:rsidR="00090683" w:rsidRPr="008E4CB9">
        <w:rPr>
          <w:rFonts w:asciiTheme="minorHAnsi" w:hAnsiTheme="minorHAnsi" w:cs="Arial"/>
          <w:bCs/>
          <w:sz w:val="22"/>
          <w:szCs w:val="22"/>
        </w:rPr>
        <w:t xml:space="preserve"> Program. Opening [START DATE] at [LOCATION], t</w:t>
      </w:r>
      <w:r w:rsidR="00090683" w:rsidRPr="008E4CB9">
        <w:rPr>
          <w:rFonts w:asciiTheme="minorHAnsi" w:hAnsiTheme="minorHAnsi" w:cs="Arial"/>
          <w:sz w:val="22"/>
          <w:szCs w:val="22"/>
        </w:rPr>
        <w:t>he exhibit features the award-winning artwork by students participating in the 20</w:t>
      </w:r>
      <w:r w:rsidR="00217BC1" w:rsidRPr="008E4CB9">
        <w:rPr>
          <w:rFonts w:asciiTheme="minorHAnsi" w:hAnsiTheme="minorHAnsi" w:cs="Arial"/>
          <w:sz w:val="22"/>
          <w:szCs w:val="22"/>
        </w:rPr>
        <w:t>1</w:t>
      </w:r>
      <w:r w:rsidR="00D90B58" w:rsidRPr="008E4CB9">
        <w:rPr>
          <w:rFonts w:asciiTheme="minorHAnsi" w:hAnsiTheme="minorHAnsi" w:cs="Arial"/>
          <w:sz w:val="22"/>
          <w:szCs w:val="22"/>
        </w:rPr>
        <w:t>8</w:t>
      </w:r>
      <w:r w:rsidR="00090683" w:rsidRPr="008E4CB9">
        <w:rPr>
          <w:rFonts w:asciiTheme="minorHAnsi" w:hAnsiTheme="minorHAnsi" w:cs="Arial"/>
          <w:sz w:val="22"/>
          <w:szCs w:val="22"/>
        </w:rPr>
        <w:t xml:space="preserve"> All-State High School Show</w:t>
      </w:r>
      <w:r w:rsidR="00F312E3" w:rsidRPr="008E4CB9">
        <w:rPr>
          <w:rFonts w:asciiTheme="minorHAnsi" w:hAnsiTheme="minorHAnsi" w:cs="Arial"/>
          <w:sz w:val="22"/>
          <w:szCs w:val="22"/>
        </w:rPr>
        <w:t>.</w:t>
      </w:r>
    </w:p>
    <w:p w:rsidR="00F312E3" w:rsidRPr="008E4CB9" w:rsidRDefault="00F312E3" w:rsidP="002978A9">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bCs/>
          <w:sz w:val="22"/>
          <w:szCs w:val="22"/>
        </w:rPr>
      </w:pPr>
    </w:p>
    <w:p w:rsidR="002978A9" w:rsidRPr="008E4CB9" w:rsidRDefault="00BA3FFC" w:rsidP="002978A9">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bCs/>
          <w:i/>
          <w:sz w:val="22"/>
          <w:szCs w:val="22"/>
        </w:rPr>
      </w:pPr>
      <w:r w:rsidRPr="008E4CB9">
        <w:rPr>
          <w:rFonts w:asciiTheme="minorHAnsi" w:hAnsiTheme="minorHAnsi" w:cs="Arial"/>
          <w:bCs/>
          <w:i/>
          <w:sz w:val="22"/>
          <w:szCs w:val="22"/>
        </w:rPr>
        <w:t>[</w:t>
      </w:r>
      <w:r w:rsidR="002978A9" w:rsidRPr="008E4CB9">
        <w:rPr>
          <w:rFonts w:asciiTheme="minorHAnsi" w:hAnsiTheme="minorHAnsi" w:cs="Arial"/>
          <w:bCs/>
          <w:i/>
          <w:sz w:val="22"/>
          <w:szCs w:val="22"/>
        </w:rPr>
        <w:t>INSERT OPTIONAL QUOTE HERE</w:t>
      </w:r>
      <w:r w:rsidRPr="008E4CB9">
        <w:rPr>
          <w:rFonts w:asciiTheme="minorHAnsi" w:hAnsiTheme="minorHAnsi" w:cs="Arial"/>
          <w:bCs/>
          <w:i/>
          <w:sz w:val="22"/>
          <w:szCs w:val="22"/>
        </w:rPr>
        <w:t>]</w:t>
      </w:r>
    </w:p>
    <w:p w:rsidR="00171749" w:rsidRPr="008E4CB9" w:rsidRDefault="00171749" w:rsidP="00171749">
      <w:pPr>
        <w:rPr>
          <w:rFonts w:asciiTheme="minorHAnsi" w:hAnsiTheme="minorHAnsi" w:cs="Arial"/>
          <w:sz w:val="22"/>
          <w:szCs w:val="22"/>
        </w:rPr>
      </w:pPr>
    </w:p>
    <w:p w:rsidR="00171749" w:rsidRPr="008E4CB9" w:rsidRDefault="00171749" w:rsidP="00171749">
      <w:pPr>
        <w:tabs>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cs="Arial"/>
          <w:sz w:val="22"/>
          <w:szCs w:val="22"/>
        </w:rPr>
      </w:pPr>
      <w:r w:rsidRPr="008E4CB9">
        <w:rPr>
          <w:rFonts w:asciiTheme="minorHAnsi" w:hAnsiTheme="minorHAnsi" w:cs="Arial"/>
          <w:sz w:val="22"/>
          <w:szCs w:val="22"/>
        </w:rPr>
        <w:t>Sponsored each spring by the Springville Museum of Art, this statewide high school art competition provides a professional forum for students to display their best work and an opportunity to highlight a talented arts educator. For many students, this contest provides a first taste of artistic competition and prepares them for the future competitions they may choose to enter. The exhibition provides exposure for graduating students within the state. Past senior class artists have received scholarships awarded by the art schools of Utah colleges and universities following their participation in this program. In addition to student awards, the Springville Museum of Art awards an outstanding arts educator from a Utah high school for their dedication to their students and the creation of art.</w:t>
      </w:r>
    </w:p>
    <w:p w:rsidR="00171749" w:rsidRPr="008E4CB9" w:rsidRDefault="00171749" w:rsidP="00171749">
      <w:pPr>
        <w:tabs>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cs="Arial"/>
          <w:sz w:val="22"/>
          <w:szCs w:val="22"/>
        </w:rPr>
      </w:pPr>
    </w:p>
    <w:p w:rsidR="00171749" w:rsidRPr="008E4CB9" w:rsidRDefault="00171749" w:rsidP="00171749">
      <w:pPr>
        <w:tabs>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cs="Arial"/>
          <w:sz w:val="22"/>
          <w:szCs w:val="22"/>
        </w:rPr>
      </w:pPr>
      <w:r w:rsidRPr="008E4CB9">
        <w:rPr>
          <w:rFonts w:asciiTheme="minorHAnsi" w:hAnsiTheme="minorHAnsi" w:cs="Arial"/>
          <w:sz w:val="22"/>
          <w:szCs w:val="22"/>
        </w:rPr>
        <w:t>The competition is open to 11</w:t>
      </w:r>
      <w:r w:rsidRPr="008E4CB9">
        <w:rPr>
          <w:rFonts w:asciiTheme="minorHAnsi" w:hAnsiTheme="minorHAnsi" w:cs="Arial"/>
          <w:sz w:val="22"/>
          <w:szCs w:val="22"/>
          <w:vertAlign w:val="superscript"/>
        </w:rPr>
        <w:t>th</w:t>
      </w:r>
      <w:r w:rsidRPr="008E4CB9">
        <w:rPr>
          <w:rFonts w:asciiTheme="minorHAnsi" w:hAnsiTheme="minorHAnsi" w:cs="Arial"/>
          <w:sz w:val="22"/>
          <w:szCs w:val="22"/>
        </w:rPr>
        <w:t xml:space="preserve"> and 12</w:t>
      </w:r>
      <w:r w:rsidRPr="008E4CB9">
        <w:rPr>
          <w:rFonts w:asciiTheme="minorHAnsi" w:hAnsiTheme="minorHAnsi" w:cs="Arial"/>
          <w:sz w:val="22"/>
          <w:szCs w:val="22"/>
          <w:vertAlign w:val="superscript"/>
        </w:rPr>
        <w:t>th</w:t>
      </w:r>
      <w:r w:rsidRPr="008E4CB9">
        <w:rPr>
          <w:rFonts w:asciiTheme="minorHAnsi" w:hAnsiTheme="minorHAnsi" w:cs="Arial"/>
          <w:sz w:val="22"/>
          <w:szCs w:val="22"/>
        </w:rPr>
        <w:t xml:space="preserve"> grade students from public and private schools throughout Utah. All artwork is submitted by the school’s art department and each student may submit up to two pieces of artwork into the competition. All of the following formats are accepted: drawing, opaque painting, transparent watercolor, sculpture, fiber, printmaking, photography, ceramics, commercial, mixed, or jewelry. For more information on the All-State High School Show, contact the Springville Museum of Art at </w:t>
      </w:r>
      <w:r w:rsidR="00BA3FFC" w:rsidRPr="008E4CB9">
        <w:rPr>
          <w:rStyle w:val="copy"/>
          <w:rFonts w:asciiTheme="minorHAnsi" w:hAnsiTheme="minorHAnsi" w:cs="Arial"/>
          <w:sz w:val="22"/>
          <w:szCs w:val="22"/>
        </w:rPr>
        <w:t>801.</w:t>
      </w:r>
      <w:r w:rsidRPr="008E4CB9">
        <w:rPr>
          <w:rStyle w:val="copy"/>
          <w:rFonts w:asciiTheme="minorHAnsi" w:hAnsiTheme="minorHAnsi" w:cs="Arial"/>
          <w:sz w:val="22"/>
          <w:szCs w:val="22"/>
        </w:rPr>
        <w:t>489</w:t>
      </w:r>
      <w:r w:rsidR="00BA3FFC" w:rsidRPr="008E4CB9">
        <w:rPr>
          <w:rStyle w:val="copy"/>
          <w:rFonts w:asciiTheme="minorHAnsi" w:hAnsiTheme="minorHAnsi" w:cs="Arial"/>
          <w:sz w:val="22"/>
          <w:szCs w:val="22"/>
        </w:rPr>
        <w:t>.</w:t>
      </w:r>
      <w:r w:rsidRPr="008E4CB9">
        <w:rPr>
          <w:rStyle w:val="copy"/>
          <w:rFonts w:asciiTheme="minorHAnsi" w:hAnsiTheme="minorHAnsi" w:cs="Arial"/>
          <w:sz w:val="22"/>
          <w:szCs w:val="22"/>
        </w:rPr>
        <w:t>2727.</w:t>
      </w:r>
    </w:p>
    <w:p w:rsidR="00171749" w:rsidRPr="008E4CB9" w:rsidRDefault="00171749" w:rsidP="00171749">
      <w:pPr>
        <w:tabs>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cs="Arial"/>
          <w:sz w:val="22"/>
          <w:szCs w:val="22"/>
        </w:rPr>
      </w:pPr>
    </w:p>
    <w:p w:rsidR="00576812" w:rsidRPr="008E4CB9" w:rsidRDefault="00171749" w:rsidP="00576812">
      <w:pPr>
        <w:rPr>
          <w:rFonts w:asciiTheme="minorHAnsi" w:hAnsiTheme="minorHAnsi" w:cs="Arial"/>
          <w:bCs/>
          <w:sz w:val="22"/>
          <w:szCs w:val="22"/>
        </w:rPr>
      </w:pPr>
      <w:r w:rsidRPr="008E4CB9">
        <w:rPr>
          <w:rFonts w:asciiTheme="minorHAnsi" w:hAnsiTheme="minorHAnsi" w:cs="Arial"/>
          <w:i/>
          <w:sz w:val="22"/>
          <w:szCs w:val="22"/>
        </w:rPr>
        <w:t>The All-State Utah High School Art Exhibition</w:t>
      </w:r>
      <w:r w:rsidRPr="008E4CB9">
        <w:rPr>
          <w:rFonts w:asciiTheme="minorHAnsi" w:hAnsiTheme="minorHAnsi" w:cs="Arial"/>
          <w:sz w:val="22"/>
          <w:szCs w:val="22"/>
        </w:rPr>
        <w:t xml:space="preserve"> will </w:t>
      </w:r>
      <w:r w:rsidR="00F312E3" w:rsidRPr="008E4CB9">
        <w:rPr>
          <w:rFonts w:asciiTheme="minorHAnsi" w:hAnsiTheme="minorHAnsi" w:cs="Arial"/>
          <w:sz w:val="22"/>
          <w:szCs w:val="22"/>
        </w:rPr>
        <w:t xml:space="preserve">be shown </w:t>
      </w:r>
      <w:r w:rsidR="00F312E3" w:rsidRPr="008E4CB9">
        <w:rPr>
          <w:rFonts w:asciiTheme="minorHAnsi" w:hAnsiTheme="minorHAnsi" w:cs="Arial"/>
          <w:bCs/>
          <w:sz w:val="22"/>
          <w:szCs w:val="22"/>
        </w:rPr>
        <w:t xml:space="preserve">at [LOCATION], [STREET ADDRESS, </w:t>
      </w:r>
      <w:proofErr w:type="gramStart"/>
      <w:r w:rsidR="00F312E3" w:rsidRPr="008E4CB9">
        <w:rPr>
          <w:rFonts w:asciiTheme="minorHAnsi" w:hAnsiTheme="minorHAnsi" w:cs="Arial"/>
          <w:bCs/>
          <w:sz w:val="22"/>
          <w:szCs w:val="22"/>
        </w:rPr>
        <w:t>CITY</w:t>
      </w:r>
      <w:proofErr w:type="gramEnd"/>
      <w:r w:rsidR="00F312E3" w:rsidRPr="008E4CB9">
        <w:rPr>
          <w:rFonts w:asciiTheme="minorHAnsi" w:hAnsiTheme="minorHAnsi" w:cs="Arial"/>
          <w:bCs/>
          <w:sz w:val="22"/>
          <w:szCs w:val="22"/>
        </w:rPr>
        <w:t xml:space="preserve">], from [START DATE] to [END DATE]. [LOCATION] is open [DAYS OPEN] from [OPENING TIME] to [CLOSING TIME]. Accompanying educational materials are available. For more information on viewing the exhibition, please call [PHONE NUMBER] or go to [WEB ADDRESS]. </w:t>
      </w:r>
    </w:p>
    <w:p w:rsidR="00F312E3" w:rsidRPr="008E4CB9" w:rsidRDefault="00F312E3" w:rsidP="00576812">
      <w:pPr>
        <w:rPr>
          <w:rFonts w:asciiTheme="minorHAnsi" w:hAnsiTheme="minorHAnsi" w:cs="Arial"/>
          <w:i/>
          <w:iCs/>
          <w:sz w:val="22"/>
          <w:szCs w:val="22"/>
        </w:rPr>
      </w:pPr>
    </w:p>
    <w:p w:rsidR="00D90B58" w:rsidRPr="008E4CB9" w:rsidRDefault="00D90B58" w:rsidP="00D90B58">
      <w:pPr>
        <w:rPr>
          <w:rFonts w:asciiTheme="minorHAnsi" w:hAnsiTheme="minorHAnsi" w:cs="Arial"/>
          <w:b/>
          <w:sz w:val="22"/>
          <w:szCs w:val="22"/>
          <w:u w:val="single"/>
        </w:rPr>
      </w:pPr>
      <w:r w:rsidRPr="008E4CB9">
        <w:rPr>
          <w:rFonts w:asciiTheme="minorHAnsi" w:hAnsiTheme="minorHAnsi" w:cs="Arial"/>
          <w:b/>
          <w:sz w:val="22"/>
          <w:szCs w:val="22"/>
          <w:u w:val="single"/>
        </w:rPr>
        <w:t>About Utah Arts &amp; Museums and the Traveling Exhibit Program</w:t>
      </w:r>
      <w:r w:rsidRPr="008E4CB9">
        <w:rPr>
          <w:rFonts w:asciiTheme="minorHAnsi" w:hAnsiTheme="minorHAnsi" w:cs="Arial"/>
          <w:b/>
          <w:sz w:val="22"/>
          <w:szCs w:val="22"/>
          <w:u w:val="single"/>
        </w:rPr>
        <w:br/>
      </w:r>
      <w:r w:rsidRPr="008E4CB9">
        <w:rPr>
          <w:rFonts w:asciiTheme="minorHAnsi" w:hAnsiTheme="minorHAnsi" w:cs="Arial"/>
          <w:sz w:val="22"/>
          <w:szCs w:val="22"/>
        </w:rPr>
        <w:t xml:space="preserve">Utah Arts &amp; Museums’ Traveling Exhibit Program is a statewide outreach program that provides schools, museums, libraries, and community galleries with the opportunity to bring curated exhibitions to their community. This program is supported in part by a grant from the National Endowment for the Arts. For more information on participating in the program, please contact Fletcher Booth at </w:t>
      </w:r>
      <w:hyperlink r:id="rId4" w:history="1">
        <w:r w:rsidRPr="008E4CB9">
          <w:rPr>
            <w:rStyle w:val="Hyperlink"/>
            <w:rFonts w:asciiTheme="minorHAnsi" w:hAnsiTheme="minorHAnsi" w:cs="Arial"/>
            <w:sz w:val="22"/>
            <w:szCs w:val="22"/>
            <w:shd w:val="clear" w:color="auto" w:fill="FFFFFF"/>
          </w:rPr>
          <w:t>fbooth@utah.gov</w:t>
        </w:r>
      </w:hyperlink>
      <w:r w:rsidRPr="008E4CB9">
        <w:rPr>
          <w:rFonts w:asciiTheme="minorHAnsi" w:hAnsiTheme="minorHAnsi" w:cs="Arial"/>
          <w:sz w:val="22"/>
          <w:szCs w:val="22"/>
          <w:shd w:val="clear" w:color="auto" w:fill="FFFFFF"/>
        </w:rPr>
        <w:t xml:space="preserve"> o</w:t>
      </w:r>
      <w:r w:rsidRPr="008E4CB9">
        <w:rPr>
          <w:rFonts w:asciiTheme="minorHAnsi" w:hAnsiTheme="minorHAnsi" w:cs="Arial"/>
          <w:sz w:val="22"/>
          <w:szCs w:val="22"/>
        </w:rPr>
        <w:t xml:space="preserve">r call 801.532.2617. For media inquiries, please contact Josh </w:t>
      </w:r>
      <w:proofErr w:type="spellStart"/>
      <w:r w:rsidRPr="008E4CB9">
        <w:rPr>
          <w:rFonts w:asciiTheme="minorHAnsi" w:hAnsiTheme="minorHAnsi" w:cs="Arial"/>
          <w:sz w:val="22"/>
          <w:szCs w:val="22"/>
        </w:rPr>
        <w:t>Loftin</w:t>
      </w:r>
      <w:proofErr w:type="spellEnd"/>
      <w:r w:rsidRPr="008E4CB9">
        <w:rPr>
          <w:rFonts w:asciiTheme="minorHAnsi" w:hAnsiTheme="minorHAnsi" w:cs="Arial"/>
          <w:sz w:val="22"/>
          <w:szCs w:val="22"/>
        </w:rPr>
        <w:t xml:space="preserve"> at </w:t>
      </w:r>
      <w:hyperlink r:id="rId5" w:history="1">
        <w:r w:rsidRPr="008E4CB9">
          <w:rPr>
            <w:rStyle w:val="Hyperlink"/>
            <w:rFonts w:asciiTheme="minorHAnsi" w:hAnsiTheme="minorHAnsi" w:cs="Arial"/>
            <w:sz w:val="22"/>
            <w:szCs w:val="22"/>
          </w:rPr>
          <w:t>jloftin@utah.gov</w:t>
        </w:r>
      </w:hyperlink>
      <w:r w:rsidRPr="008E4CB9">
        <w:rPr>
          <w:rFonts w:asciiTheme="minorHAnsi" w:hAnsiTheme="minorHAnsi" w:cs="Arial"/>
          <w:sz w:val="22"/>
          <w:szCs w:val="22"/>
        </w:rPr>
        <w:t xml:space="preserve"> or 801.245.7205.</w:t>
      </w:r>
    </w:p>
    <w:p w:rsidR="00D90B58" w:rsidRPr="008E4CB9" w:rsidRDefault="00D90B58" w:rsidP="00D90B58">
      <w:pPr>
        <w:pStyle w:val="DefinitionT"/>
        <w:widowControl/>
        <w:autoSpaceDE/>
        <w:autoSpaceDN/>
        <w:adjustRightInd/>
        <w:jc w:val="center"/>
        <w:rPr>
          <w:rFonts w:asciiTheme="minorHAnsi" w:hAnsiTheme="minorHAnsi" w:cs="Arial"/>
          <w:sz w:val="22"/>
          <w:szCs w:val="22"/>
        </w:rPr>
      </w:pPr>
    </w:p>
    <w:p w:rsidR="0058281D" w:rsidRPr="008E4CB9" w:rsidRDefault="00D90B58" w:rsidP="00D90B58">
      <w:pPr>
        <w:pStyle w:val="DefinitionT"/>
        <w:widowControl/>
        <w:autoSpaceDE/>
        <w:autoSpaceDN/>
        <w:adjustRightInd/>
        <w:rPr>
          <w:rFonts w:asciiTheme="minorHAnsi" w:hAnsiTheme="minorHAnsi"/>
          <w:sz w:val="22"/>
          <w:szCs w:val="22"/>
        </w:rPr>
      </w:pPr>
      <w:r w:rsidRPr="008E4CB9">
        <w:rPr>
          <w:rFonts w:asciiTheme="minorHAnsi" w:hAnsiTheme="minorHAnsi" w:cs="Arial"/>
          <w:sz w:val="22"/>
          <w:szCs w:val="22"/>
        </w:rPr>
        <w:t>Utah Arts &amp; Museums is a division of the Utah Department of Heritage and Arts (DHA). To enrich the quality of life for the people of Utah, DHA creates, preserves</w:t>
      </w:r>
      <w:bookmarkStart w:id="0" w:name="_GoBack"/>
      <w:bookmarkEnd w:id="0"/>
      <w:r w:rsidRPr="008E4CB9">
        <w:rPr>
          <w:rFonts w:asciiTheme="minorHAnsi" w:hAnsiTheme="minorHAnsi" w:cs="Arial"/>
          <w:sz w:val="22"/>
          <w:szCs w:val="22"/>
        </w:rPr>
        <w:t xml:space="preserve">, and promotes Heritage and Arts. The Division provides funding, education, and technical services to individuals and organizations statewide so that all </w:t>
      </w:r>
      <w:proofErr w:type="spellStart"/>
      <w:r w:rsidRPr="008E4CB9">
        <w:rPr>
          <w:rFonts w:asciiTheme="minorHAnsi" w:hAnsiTheme="minorHAnsi" w:cs="Arial"/>
          <w:sz w:val="22"/>
          <w:szCs w:val="22"/>
        </w:rPr>
        <w:t>Utahns</w:t>
      </w:r>
      <w:proofErr w:type="spellEnd"/>
      <w:r w:rsidRPr="008E4CB9">
        <w:rPr>
          <w:rFonts w:asciiTheme="minorHAnsi" w:hAnsiTheme="minorHAnsi" w:cs="Arial"/>
          <w:sz w:val="22"/>
          <w:szCs w:val="22"/>
        </w:rPr>
        <w:t xml:space="preserve">, regardless of race, gender, ethnicity or economic status, can access, understand, and receive the benefits of arts and culture. Additional information on the programs and services can be found at </w:t>
      </w:r>
      <w:hyperlink r:id="rId6" w:history="1">
        <w:r w:rsidRPr="008E4CB9">
          <w:rPr>
            <w:rStyle w:val="Hyperlink"/>
            <w:rFonts w:asciiTheme="minorHAnsi" w:hAnsiTheme="minorHAnsi" w:cs="Arial"/>
            <w:sz w:val="22"/>
            <w:szCs w:val="22"/>
          </w:rPr>
          <w:t>artsandmuseums.utah.gov</w:t>
        </w:r>
      </w:hyperlink>
    </w:p>
    <w:p w:rsidR="0058281D" w:rsidRPr="008E4CB9" w:rsidRDefault="0058281D" w:rsidP="0058281D">
      <w:pPr>
        <w:pStyle w:val="DefinitionT"/>
        <w:widowControl/>
        <w:autoSpaceDE/>
        <w:autoSpaceDN/>
        <w:adjustRightInd/>
        <w:jc w:val="center"/>
        <w:rPr>
          <w:rFonts w:asciiTheme="minorHAnsi" w:hAnsiTheme="minorHAnsi"/>
          <w:sz w:val="22"/>
          <w:szCs w:val="22"/>
        </w:rPr>
      </w:pPr>
      <w:r w:rsidRPr="008E4CB9">
        <w:rPr>
          <w:rFonts w:asciiTheme="minorHAnsi" w:hAnsiTheme="minorHAnsi"/>
          <w:sz w:val="22"/>
          <w:szCs w:val="22"/>
        </w:rPr>
        <w:t># # #</w:t>
      </w:r>
    </w:p>
    <w:sectPr w:rsidR="0058281D" w:rsidRPr="008E4CB9" w:rsidSect="00097975">
      <w:endnotePr>
        <w:numFmt w:val="decimal"/>
      </w:endnotePr>
      <w:pgSz w:w="12240" w:h="15840"/>
      <w:pgMar w:top="994" w:right="1440" w:bottom="907"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64"/>
    <w:rsid w:val="000243D1"/>
    <w:rsid w:val="00027886"/>
    <w:rsid w:val="000576E1"/>
    <w:rsid w:val="000634A3"/>
    <w:rsid w:val="00065D24"/>
    <w:rsid w:val="000704CF"/>
    <w:rsid w:val="00090683"/>
    <w:rsid w:val="00092A46"/>
    <w:rsid w:val="00097975"/>
    <w:rsid w:val="00145566"/>
    <w:rsid w:val="00171749"/>
    <w:rsid w:val="00217349"/>
    <w:rsid w:val="00217BC1"/>
    <w:rsid w:val="00237316"/>
    <w:rsid w:val="002424F2"/>
    <w:rsid w:val="00290A3E"/>
    <w:rsid w:val="002978A9"/>
    <w:rsid w:val="002C129B"/>
    <w:rsid w:val="002C39BE"/>
    <w:rsid w:val="002E7304"/>
    <w:rsid w:val="0035339D"/>
    <w:rsid w:val="003E40E6"/>
    <w:rsid w:val="0044703E"/>
    <w:rsid w:val="00463A76"/>
    <w:rsid w:val="0048306E"/>
    <w:rsid w:val="004A2012"/>
    <w:rsid w:val="0050456F"/>
    <w:rsid w:val="00572ADE"/>
    <w:rsid w:val="00576812"/>
    <w:rsid w:val="0058281D"/>
    <w:rsid w:val="00585A79"/>
    <w:rsid w:val="005C4445"/>
    <w:rsid w:val="005D14AB"/>
    <w:rsid w:val="00647FCF"/>
    <w:rsid w:val="00716BDF"/>
    <w:rsid w:val="0077435A"/>
    <w:rsid w:val="00803465"/>
    <w:rsid w:val="00823009"/>
    <w:rsid w:val="0083647C"/>
    <w:rsid w:val="00842592"/>
    <w:rsid w:val="00880740"/>
    <w:rsid w:val="008D2892"/>
    <w:rsid w:val="008E4CB9"/>
    <w:rsid w:val="00901904"/>
    <w:rsid w:val="0092055C"/>
    <w:rsid w:val="00954B00"/>
    <w:rsid w:val="00961A75"/>
    <w:rsid w:val="00982166"/>
    <w:rsid w:val="00986157"/>
    <w:rsid w:val="009A0BA7"/>
    <w:rsid w:val="009A4191"/>
    <w:rsid w:val="009F5FFB"/>
    <w:rsid w:val="00A02DFC"/>
    <w:rsid w:val="00A21FC1"/>
    <w:rsid w:val="00A573B0"/>
    <w:rsid w:val="00AC25C6"/>
    <w:rsid w:val="00B26FA8"/>
    <w:rsid w:val="00B608C6"/>
    <w:rsid w:val="00B77E68"/>
    <w:rsid w:val="00BA3FFC"/>
    <w:rsid w:val="00BE7994"/>
    <w:rsid w:val="00C04A70"/>
    <w:rsid w:val="00C86F08"/>
    <w:rsid w:val="00CC359C"/>
    <w:rsid w:val="00D14309"/>
    <w:rsid w:val="00D46982"/>
    <w:rsid w:val="00D90B58"/>
    <w:rsid w:val="00DF2C55"/>
    <w:rsid w:val="00DF63C0"/>
    <w:rsid w:val="00DF7171"/>
    <w:rsid w:val="00E42804"/>
    <w:rsid w:val="00E916A7"/>
    <w:rsid w:val="00EE52A1"/>
    <w:rsid w:val="00F312E3"/>
    <w:rsid w:val="00F5753A"/>
    <w:rsid w:val="00FE79EF"/>
    <w:rsid w:val="00FF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5A0A8D-8378-471D-9ED5-A44B35C9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s>
      <w:spacing w:line="435" w:lineRule="auto"/>
      <w:outlineLvl w:val="0"/>
    </w:pPr>
    <w:rPr>
      <w:rFonts w:ascii="Arial (W1)" w:hAnsi="Arial (W1)" w:cs="Arial"/>
      <w:bCs/>
      <w:sz w:val="24"/>
      <w:szCs w:val="2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basedOn w:val="DefaultParagraphFont"/>
    <w:rPr>
      <w:color w:val="0000FF"/>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s>
      <w:spacing w:line="326" w:lineRule="auto"/>
      <w:jc w:val="both"/>
    </w:pPr>
    <w:rPr>
      <w:rFonts w:cs="Arial"/>
      <w:bCs/>
      <w:sz w:val="24"/>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s>
      <w:spacing w:line="217" w:lineRule="auto"/>
    </w:pPr>
    <w:rPr>
      <w:rFonts w:ascii="Arial (W1)" w:hAnsi="Arial (W1)" w:cs="Arial"/>
      <w:b/>
      <w:bCs/>
      <w:i/>
      <w:iCs/>
    </w:rPr>
  </w:style>
  <w:style w:type="paragraph" w:customStyle="1" w:styleId="content">
    <w:name w:val="content"/>
    <w:basedOn w:val="Normal"/>
    <w:rsid w:val="00027886"/>
    <w:pPr>
      <w:widowControl/>
      <w:autoSpaceDE/>
      <w:autoSpaceDN/>
      <w:adjustRightInd/>
      <w:spacing w:before="100" w:beforeAutospacing="1" w:after="100" w:afterAutospacing="1"/>
    </w:pPr>
    <w:rPr>
      <w:color w:val="000000"/>
      <w:sz w:val="24"/>
    </w:rPr>
  </w:style>
  <w:style w:type="character" w:styleId="Strong">
    <w:name w:val="Strong"/>
    <w:basedOn w:val="DefaultParagraphFont"/>
    <w:qFormat/>
    <w:rsid w:val="00092A46"/>
    <w:rPr>
      <w:b/>
      <w:bCs/>
    </w:rPr>
  </w:style>
  <w:style w:type="paragraph" w:customStyle="1" w:styleId="BasicParagraph">
    <w:name w:val="[Basic Paragraph]"/>
    <w:basedOn w:val="Normal"/>
    <w:rsid w:val="00092A46"/>
    <w:pPr>
      <w:widowControl/>
      <w:spacing w:line="288" w:lineRule="auto"/>
      <w:textAlignment w:val="center"/>
    </w:pPr>
    <w:rPr>
      <w:color w:val="000000"/>
      <w:sz w:val="24"/>
    </w:rPr>
  </w:style>
  <w:style w:type="paragraph" w:styleId="NormalWeb">
    <w:name w:val="Normal (Web)"/>
    <w:basedOn w:val="Normal"/>
    <w:rsid w:val="00647FCF"/>
    <w:pPr>
      <w:widowControl/>
      <w:autoSpaceDE/>
      <w:autoSpaceDN/>
      <w:adjustRightInd/>
      <w:spacing w:before="100" w:beforeAutospacing="1" w:after="100" w:afterAutospacing="1"/>
    </w:pPr>
    <w:rPr>
      <w:sz w:val="24"/>
    </w:rPr>
  </w:style>
  <w:style w:type="character" w:customStyle="1" w:styleId="copy">
    <w:name w:val="copy"/>
    <w:basedOn w:val="DefaultParagraphFont"/>
    <w:rsid w:val="00171749"/>
  </w:style>
  <w:style w:type="paragraph" w:customStyle="1" w:styleId="DefinitionT">
    <w:name w:val="Definition T"/>
    <w:rsid w:val="0058281D"/>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33023">
      <w:bodyDiv w:val="1"/>
      <w:marLeft w:val="0"/>
      <w:marRight w:val="0"/>
      <w:marTop w:val="0"/>
      <w:marBottom w:val="0"/>
      <w:divBdr>
        <w:top w:val="none" w:sz="0" w:space="0" w:color="auto"/>
        <w:left w:val="none" w:sz="0" w:space="0" w:color="auto"/>
        <w:bottom w:val="none" w:sz="0" w:space="0" w:color="auto"/>
        <w:right w:val="none" w:sz="0" w:space="0" w:color="auto"/>
      </w:divBdr>
    </w:div>
    <w:div w:id="830096581">
      <w:bodyDiv w:val="1"/>
      <w:marLeft w:val="0"/>
      <w:marRight w:val="0"/>
      <w:marTop w:val="0"/>
      <w:marBottom w:val="0"/>
      <w:divBdr>
        <w:top w:val="none" w:sz="0" w:space="0" w:color="auto"/>
        <w:left w:val="none" w:sz="0" w:space="0" w:color="auto"/>
        <w:bottom w:val="none" w:sz="0" w:space="0" w:color="auto"/>
        <w:right w:val="none" w:sz="0" w:space="0" w:color="auto"/>
      </w:divBdr>
    </w:div>
    <w:div w:id="140110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andmuseums.utah.gov" TargetMode="External"/><Relationship Id="rId5" Type="http://schemas.openxmlformats.org/officeDocument/2006/relationships/hyperlink" Target="mailto:jloftin@utah.gov" TargetMode="External"/><Relationship Id="rId4" Type="http://schemas.openxmlformats.org/officeDocument/2006/relationships/hyperlink" Target="mailto:fbooth@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UTAH ARTS COUNCIL</vt:lpstr>
    </vt:vector>
  </TitlesOfParts>
  <Company>State of Utah</Company>
  <LinksUpToDate>false</LinksUpToDate>
  <CharactersWithSpaces>3364</CharactersWithSpaces>
  <SharedDoc>false</SharedDoc>
  <HLinks>
    <vt:vector size="18" baseType="variant">
      <vt:variant>
        <vt:i4>6619250</vt:i4>
      </vt:variant>
      <vt:variant>
        <vt:i4>6</vt:i4>
      </vt:variant>
      <vt:variant>
        <vt:i4>0</vt:i4>
      </vt:variant>
      <vt:variant>
        <vt:i4>5</vt:i4>
      </vt:variant>
      <vt:variant>
        <vt:lpwstr>http://www.artsandmuseums.utah.gov/</vt:lpwstr>
      </vt:variant>
      <vt:variant>
        <vt:lpwstr/>
      </vt:variant>
      <vt:variant>
        <vt:i4>4849778</vt:i4>
      </vt:variant>
      <vt:variant>
        <vt:i4>3</vt:i4>
      </vt:variant>
      <vt:variant>
        <vt:i4>0</vt:i4>
      </vt:variant>
      <vt:variant>
        <vt:i4>5</vt:i4>
      </vt:variant>
      <vt:variant>
        <vt:lpwstr>mailto:agrove@utah.gov</vt:lpwstr>
      </vt:variant>
      <vt:variant>
        <vt:lpwstr/>
      </vt:variant>
      <vt:variant>
        <vt:i4>2818054</vt:i4>
      </vt:variant>
      <vt:variant>
        <vt:i4>0</vt:i4>
      </vt:variant>
      <vt:variant>
        <vt:i4>0</vt:i4>
      </vt:variant>
      <vt:variant>
        <vt:i4>5</vt:i4>
      </vt:variant>
      <vt:variant>
        <vt:lpwstr>mailto:ldurham@utah.gov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ARTS COUNCIL</dc:title>
  <dc:subject/>
  <dc:creator>aleduc</dc:creator>
  <cp:keywords/>
  <cp:lastModifiedBy>Fletcher Booth</cp:lastModifiedBy>
  <cp:revision>3</cp:revision>
  <dcterms:created xsi:type="dcterms:W3CDTF">2018-12-12T17:52:00Z</dcterms:created>
  <dcterms:modified xsi:type="dcterms:W3CDTF">2018-12-12T17:52:00Z</dcterms:modified>
</cp:coreProperties>
</file>